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F99" w:rsidRDefault="00DA3A5F" w:rsidP="004B01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Minutes of Neighbourhood Plan Meeting</w:t>
      </w:r>
    </w:p>
    <w:p w:rsidR="00DA3A5F" w:rsidRDefault="00384C2B" w:rsidP="004B0180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Monday </w:t>
      </w:r>
      <w:r w:rsidR="00864704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11 </w:t>
      </w:r>
      <w:r w:rsidR="00AD297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March</w:t>
      </w:r>
      <w:r w:rsidR="0054456B"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2019</w:t>
      </w:r>
    </w:p>
    <w:p w:rsidR="00DA3A5F" w:rsidRDefault="00DA3A5F" w:rsidP="004B0180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8F4F99" w:rsidRPr="005A6A63" w:rsidRDefault="00BE6E0D" w:rsidP="00BE6E0D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Present:</w:t>
      </w:r>
      <w:r w:rsidR="00DA3A5F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Helen Wallace (chair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), Ian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Jordan (Vice Chair</w:t>
      </w:r>
      <w:r w:rsidR="00AD29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Nigel Finch</w:t>
      </w:r>
      <w:r w:rsidR="00AD29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AD297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A3A5F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Stephen Lustig, 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Catherine Harrison</w:t>
      </w:r>
      <w:r w:rsidR="00DA3A5F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16B88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Andrew Hill</w:t>
      </w:r>
      <w:r w:rsidR="0054456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Nick Miller.</w:t>
      </w:r>
    </w:p>
    <w:p w:rsidR="00DA3A5F" w:rsidRPr="005A6A63" w:rsidRDefault="00DA3A5F" w:rsidP="00BE6E0D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DA3A5F" w:rsidRPr="005A6A63" w:rsidRDefault="00DA3A5F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384C2B"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D297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Katerina Hronova</w:t>
      </w:r>
      <w:r w:rsidR="008647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bookmarkStart w:id="0" w:name="_GoBack"/>
      <w:bookmarkEnd w:id="0"/>
    </w:p>
    <w:p w:rsidR="008F4F99" w:rsidRPr="005A6A63" w:rsidRDefault="008F4F99" w:rsidP="00BE6E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8F4F99" w:rsidRPr="005A6A63" w:rsidRDefault="00DA3A5F" w:rsidP="00BE6E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Agenda items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:rsidR="00DA3A5F" w:rsidRDefault="00DA3A5F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2432AE" w:rsidRPr="007B3BEA" w:rsidRDefault="007B3BEA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Draft Minutes of </w:t>
      </w:r>
      <w:r w:rsidR="00641CD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meeting 11</w:t>
      </w:r>
      <w:r w:rsidR="0086470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641CD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February</w:t>
      </w:r>
      <w:r w:rsidR="00864704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2019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B15B58" w:rsidRDefault="007B3BEA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draft Minutes of the meeting on 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>1</w:t>
      </w:r>
      <w:r w:rsidR="00641CDD">
        <w:rPr>
          <w:rStyle w:val="eop"/>
          <w:rFonts w:asciiTheme="minorHAnsi" w:hAnsiTheme="minorHAnsi" w:cstheme="minorHAnsi"/>
          <w:color w:val="000000"/>
          <w:sz w:val="22"/>
          <w:szCs w:val="22"/>
        </w:rPr>
        <w:t>1 February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2019</w:t>
      </w:r>
      <w:r w:rsidR="0095038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were a</w:t>
      </w:r>
      <w:r w:rsidR="00864704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greed </w:t>
      </w:r>
      <w:r w:rsidR="00641CDD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and adopted.  David and </w:t>
      </w:r>
      <w:r w:rsidR="00641CDD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  <w:t xml:space="preserve">Karen Wiles have </w:t>
      </w:r>
      <w:r w:rsidR="006E2EF1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since </w:t>
      </w:r>
      <w:r w:rsidR="00641CDD">
        <w:rPr>
          <w:rStyle w:val="eop"/>
          <w:rFonts w:asciiTheme="minorHAnsi" w:hAnsiTheme="minorHAnsi" w:cstheme="minorHAnsi"/>
          <w:color w:val="000000"/>
          <w:sz w:val="22"/>
          <w:szCs w:val="22"/>
        </w:rPr>
        <w:t>resigned from the Neighbourhood Plan Steering Group.</w:t>
      </w:r>
    </w:p>
    <w:p w:rsidR="008802A2" w:rsidRDefault="008802A2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641CDD" w:rsidRDefault="008802A2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2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41CD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Feedback from meeting with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Ian Poole </w:t>
      </w:r>
      <w:r w:rsidR="00641CD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– 1 March.</w:t>
      </w:r>
    </w:p>
    <w:p w:rsidR="00641CDD" w:rsidRDefault="008802A2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521491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 meeting with our consultant took place on 1 March with HW, IJ, NF &amp; AH attending. </w:t>
      </w:r>
    </w:p>
    <w:p w:rsidR="00521491" w:rsidRPr="006E2EF1" w:rsidRDefault="00521491" w:rsidP="00BE6E0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IP advised that a formal Communications Policy is not needed</w:t>
      </w:r>
      <w:r w:rsidR="006E2EF1">
        <w:rPr>
          <w:rStyle w:val="eop"/>
          <w:rFonts w:asciiTheme="minorHAnsi" w:hAnsiTheme="minorHAnsi" w:cstheme="minorHAnsi"/>
          <w:color w:val="000000"/>
          <w:sz w:val="22"/>
          <w:szCs w:val="22"/>
        </w:rPr>
        <w:t>. Some NP areas have written policies for team to work to for specific issues. For further discussion by team.</w:t>
      </w:r>
    </w:p>
    <w:p w:rsidR="006E2EF1" w:rsidRDefault="006E2EF1" w:rsidP="00BE6E0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IP said not to focus on writing policies yet for NP document as we have not done sufficient research and testing of issues.</w:t>
      </w:r>
    </w:p>
    <w:p w:rsidR="00622AD7" w:rsidRDefault="00731462" w:rsidP="00BE6E0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731462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IP </w:t>
      </w:r>
      <w:r w:rsidR="0023708E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suggested a </w:t>
      </w:r>
      <w:r w:rsidR="00622AD7">
        <w:rPr>
          <w:rStyle w:val="eop"/>
          <w:rFonts w:asciiTheme="minorHAnsi" w:hAnsiTheme="minorHAnsi" w:cstheme="minorHAnsi"/>
          <w:color w:val="000000"/>
          <w:sz w:val="22"/>
          <w:szCs w:val="22"/>
        </w:rPr>
        <w:t>drop-in format wo</w:t>
      </w:r>
      <w:r w:rsidR="0023708E">
        <w:rPr>
          <w:rStyle w:val="eop"/>
          <w:rFonts w:asciiTheme="minorHAnsi" w:hAnsiTheme="minorHAnsi" w:cstheme="minorHAnsi"/>
          <w:color w:val="000000"/>
          <w:sz w:val="22"/>
          <w:szCs w:val="22"/>
        </w:rPr>
        <w:t>rks well for consultation events rather than a sit-down style for the (see item 5), those present felt this would be better.</w:t>
      </w:r>
      <w:r w:rsidR="00F45A3B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He has 16 display boards we can borrow.</w:t>
      </w:r>
    </w:p>
    <w:p w:rsidR="00622AD7" w:rsidRDefault="000C67C2" w:rsidP="00BE6E0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IP will advise on site allocation </w:t>
      </w:r>
      <w:r w:rsidR="00F1019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parameters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for inclusion in our application for support package</w:t>
      </w:r>
      <w:r w:rsidR="00F10196">
        <w:rPr>
          <w:rStyle w:val="eop"/>
          <w:rFonts w:asciiTheme="minorHAnsi" w:hAnsiTheme="minorHAnsi" w:cstheme="minorHAnsi"/>
          <w:color w:val="000000"/>
          <w:sz w:val="22"/>
          <w:szCs w:val="22"/>
        </w:rPr>
        <w:t>s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p w:rsidR="00622AD7" w:rsidRDefault="00622AD7" w:rsidP="00BE6E0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IP will review his proposals and cost structure to take account of ANPG actions to date and will circulate these later.</w:t>
      </w:r>
    </w:p>
    <w:p w:rsidR="00F10196" w:rsidRDefault="00622AD7" w:rsidP="00BE6E0D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IP showed Character Assessment framework used by Little Waldingfield and </w:t>
      </w:r>
      <w:r w:rsidR="00BE6E0D">
        <w:rPr>
          <w:rStyle w:val="eop"/>
          <w:rFonts w:asciiTheme="minorHAnsi" w:hAnsiTheme="minorHAnsi" w:cstheme="minorHAnsi"/>
          <w:color w:val="000000"/>
          <w:sz w:val="22"/>
          <w:szCs w:val="22"/>
        </w:rPr>
        <w:t>Drinkstone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as a possibility for ANPG use.</w:t>
      </w:r>
      <w:r w:rsidR="0023708E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He has e mailed it for our use. </w:t>
      </w:r>
    </w:p>
    <w:p w:rsidR="00F10196" w:rsidRPr="00F10196" w:rsidRDefault="00F10196" w:rsidP="00BE6E0D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1019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 AH to contact BDC to apply for support packages and IP for information on site selection and “green space” parameters.</w:t>
      </w:r>
    </w:p>
    <w:p w:rsidR="00731462" w:rsidRDefault="00731462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:rsidR="002432AE" w:rsidRDefault="00731462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E64C8A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2AD7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Updated Action Plan</w:t>
      </w:r>
      <w:r w:rsidR="00E64C8A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622AD7" w:rsidRPr="00CC6DD3" w:rsidRDefault="00731462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AH presented a</w:t>
      </w:r>
      <w:r w:rsidR="00622AD7">
        <w:rPr>
          <w:rStyle w:val="eop"/>
          <w:rFonts w:asciiTheme="minorHAnsi" w:hAnsiTheme="minorHAnsi" w:cstheme="minorHAnsi"/>
          <w:color w:val="000000"/>
          <w:sz w:val="22"/>
          <w:szCs w:val="22"/>
        </w:rPr>
        <w:t>n updated action plan for approval.  This was discussed and adopted</w:t>
      </w:r>
      <w:r w:rsidR="00CC6DD3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F1019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Action: </w:t>
      </w:r>
      <w:r w:rsidR="00F10196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AH to circulate the Action Plan.</w:t>
      </w:r>
    </w:p>
    <w:p w:rsidR="00266BFF" w:rsidRPr="00266BFF" w:rsidRDefault="00266BFF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:rsidR="00C63D07" w:rsidRDefault="00ED7D66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C63D07" w:rsidRPr="00C63D07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0C67C2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Preparation for Landowner interviews.</w:t>
      </w:r>
    </w:p>
    <w:p w:rsidR="00896A94" w:rsidRPr="000C67C2" w:rsidRDefault="000C67C2" w:rsidP="0036780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It was agreed that </w:t>
      </w:r>
      <w:r w:rsidR="0036780C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we would only approach landowners of sites identified by residents in the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survey </w:t>
      </w:r>
      <w:r w:rsidR="0036780C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at this stage and not all landowners and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businesses in the parish. </w:t>
      </w:r>
    </w:p>
    <w:p w:rsidR="00896A94" w:rsidRDefault="00F10196" w:rsidP="00F45A3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The Group provided landowner information to IJ </w:t>
      </w:r>
      <w:r w:rsidR="0036780C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to contact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for his interviews. 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 IJ to use questionnaire information to elicit views from landowner</w:t>
      </w:r>
      <w:r w:rsidR="0036780C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s.  IJ to send out format to those helping him in this job. Information should be ready to be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included in the Consultation Event.  AH </w:t>
      </w:r>
      <w:r w:rsidR="0036780C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already has an appointment to see 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Richard Brooks</w:t>
      </w:r>
      <w:r w:rsidR="0036780C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 HW to see Dick Warner if necessary.</w:t>
      </w:r>
      <w:r w:rsidR="00F45A3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</w:p>
    <w:p w:rsidR="00F45A3B" w:rsidRDefault="00F45A3B" w:rsidP="00F45A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:rsidR="00F45A3B" w:rsidRDefault="00F45A3B" w:rsidP="00F45A3B">
      <w:pPr>
        <w:pStyle w:val="paragraph"/>
        <w:spacing w:before="0" w:beforeAutospacing="0" w:after="0" w:afterAutospacing="0"/>
        <w:textAlignment w:val="baseline"/>
        <w:rPr>
          <w:rStyle w:val="eop"/>
          <w:rFonts w:cstheme="minorHAnsi"/>
          <w:b/>
          <w:color w:val="000000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B17606">
        <w:rPr>
          <w:rStyle w:val="eop"/>
          <w:rFonts w:cstheme="minorHAnsi"/>
          <w:b/>
          <w:color w:val="000000"/>
        </w:rPr>
        <w:tab/>
      </w:r>
      <w:r w:rsidR="00AF1F67">
        <w:rPr>
          <w:rStyle w:val="eop"/>
          <w:rFonts w:cstheme="minorHAnsi"/>
          <w:b/>
          <w:color w:val="000000"/>
        </w:rPr>
        <w:t>Consultation Event</w:t>
      </w:r>
      <w:r w:rsidR="00F10196">
        <w:rPr>
          <w:rStyle w:val="eop"/>
          <w:rFonts w:cstheme="minorHAnsi"/>
          <w:b/>
          <w:color w:val="000000"/>
        </w:rPr>
        <w:t xml:space="preserve"> 13 April</w:t>
      </w:r>
    </w:p>
    <w:p w:rsidR="00F10196" w:rsidRPr="00F45A3B" w:rsidRDefault="00F10196" w:rsidP="00F45A3B">
      <w:pPr>
        <w:spacing w:line="240" w:lineRule="auto"/>
        <w:ind w:left="720"/>
        <w:rPr>
          <w:rStyle w:val="eop"/>
          <w:rFonts w:cstheme="minorHAnsi"/>
          <w:b/>
          <w:color w:val="000000"/>
        </w:rPr>
      </w:pPr>
      <w:r>
        <w:rPr>
          <w:rStyle w:val="eop"/>
          <w:rFonts w:cstheme="minorHAnsi"/>
          <w:color w:val="000000"/>
        </w:rPr>
        <w:t xml:space="preserve">Working from CH’s draft programme, </w:t>
      </w:r>
      <w:r w:rsidR="00BE6E0D">
        <w:rPr>
          <w:rStyle w:val="eop"/>
          <w:rFonts w:cstheme="minorHAnsi"/>
          <w:color w:val="000000"/>
        </w:rPr>
        <w:t>Meeting</w:t>
      </w:r>
      <w:r w:rsidR="00EC27B3">
        <w:rPr>
          <w:rStyle w:val="eop"/>
          <w:rFonts w:cstheme="minorHAnsi"/>
          <w:color w:val="000000"/>
        </w:rPr>
        <w:t xml:space="preserve"> agreed a drop-in style meeting and discussed the content and format of displays.  </w:t>
      </w:r>
      <w:r w:rsidR="0036780C">
        <w:rPr>
          <w:rStyle w:val="eop"/>
          <w:rFonts w:cstheme="minorHAnsi"/>
          <w:color w:val="000000"/>
        </w:rPr>
        <w:t xml:space="preserve">Agreed to concentrate on 3 main areas and to postpone a special </w:t>
      </w:r>
      <w:proofErr w:type="spellStart"/>
      <w:r w:rsidR="0036780C">
        <w:rPr>
          <w:rStyle w:val="eop"/>
          <w:rFonts w:cstheme="minorHAnsi"/>
          <w:color w:val="000000"/>
        </w:rPr>
        <w:t>childrens</w:t>
      </w:r>
      <w:proofErr w:type="spellEnd"/>
      <w:r w:rsidR="00F45A3B">
        <w:rPr>
          <w:rStyle w:val="eop"/>
          <w:rFonts w:cstheme="minorHAnsi"/>
          <w:color w:val="000000"/>
        </w:rPr>
        <w:t xml:space="preserve"> section.  </w:t>
      </w:r>
      <w:r w:rsidR="00EC27B3">
        <w:rPr>
          <w:rStyle w:val="eop"/>
          <w:rFonts w:cstheme="minorHAnsi"/>
          <w:color w:val="000000"/>
        </w:rPr>
        <w:t>Main subjects for display:</w:t>
      </w:r>
    </w:p>
    <w:p w:rsidR="00EC27B3" w:rsidRDefault="00EC27B3" w:rsidP="00BE6E0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lastRenderedPageBreak/>
        <w:t>Questionnaire Results</w:t>
      </w:r>
    </w:p>
    <w:p w:rsidR="00EC27B3" w:rsidRDefault="00EC27B3" w:rsidP="00BE6E0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Scope </w:t>
      </w:r>
      <w:r w:rsidR="0036780C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and sites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for future housing</w:t>
      </w:r>
    </w:p>
    <w:p w:rsidR="00EC27B3" w:rsidRPr="00EC27B3" w:rsidRDefault="00EC27B3" w:rsidP="00BE6E0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Green Areas for protection</w:t>
      </w:r>
    </w:p>
    <w:p w:rsidR="00F45A3B" w:rsidRPr="00F45A3B" w:rsidRDefault="00AF1F67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  <w:r w:rsidR="00EC27B3"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 w:rsidR="00EC27B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Action: CH to co-ordinate a working group (N</w:t>
      </w:r>
      <w:r w:rsidR="00B04085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M</w:t>
      </w:r>
      <w:r w:rsidR="00EC27B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, NF &amp; AH) to produce displays and present </w:t>
      </w:r>
      <w:r w:rsidR="00EC27B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to next ANPG </w:t>
      </w:r>
      <w:proofErr w:type="gramStart"/>
      <w:r w:rsidR="00EC27B3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meeting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45A3B"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  <w:proofErr w:type="gramEnd"/>
      <w:r w:rsidR="00F45A3B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45A3B" w:rsidRPr="00F45A3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To meet with HW &amp; NM</w:t>
      </w:r>
      <w:r w:rsidR="00F45A3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also</w:t>
      </w:r>
      <w:r w:rsidR="00F45A3B"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p w:rsidR="00AF1F67" w:rsidRDefault="00EC27B3" w:rsidP="00BE6E0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Action: NM &amp; CH to put together a </w:t>
      </w:r>
      <w:r w:rsidR="00F10196" w:rsidRPr="003C685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Young People’s Meeting</w:t>
      </w:r>
      <w:r w:rsidR="003C685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C685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for the next half-term.  Help </w:t>
      </w:r>
      <w:r w:rsidR="003C685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was requested from other Group members.</w:t>
      </w:r>
    </w:p>
    <w:p w:rsidR="003C685F" w:rsidRDefault="003C685F" w:rsidP="00BE6E0D">
      <w:pPr>
        <w:pStyle w:val="paragraph"/>
        <w:spacing w:before="0" w:beforeAutospacing="0" w:after="0" w:afterAutospacing="0"/>
        <w:textAlignment w:val="baseline"/>
        <w:rPr>
          <w:rFonts w:cstheme="minorHAnsi"/>
          <w:b/>
          <w:color w:val="000000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ab/>
        <w:t>Action: This Event will be the primary item for the ANPG next meeting</w:t>
      </w:r>
      <w:r w:rsidR="00F45A3B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1C4354" w:rsidRPr="00BE6E0D" w:rsidRDefault="001C4354" w:rsidP="00BE6E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18"/>
          <w:szCs w:val="22"/>
        </w:rPr>
      </w:pPr>
    </w:p>
    <w:p w:rsidR="001645A2" w:rsidRDefault="003C685F" w:rsidP="00BE6E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="00772465" w:rsidRPr="005A6A6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Communications</w:t>
      </w:r>
    </w:p>
    <w:p w:rsidR="003C685F" w:rsidRPr="003C685F" w:rsidRDefault="003C685F" w:rsidP="00BE6E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CH had composed a press-release for Assington News on the Consultation Event.  This was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approved.</w:t>
      </w:r>
    </w:p>
    <w:p w:rsidR="00F45A3B" w:rsidRDefault="003C685F" w:rsidP="00BE6E0D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normaltextrun"/>
          <w:rFonts w:cstheme="minorHAnsi"/>
          <w:bCs/>
          <w:color w:val="000000"/>
        </w:rPr>
        <w:tab/>
        <w:t>AH continues to update our Facebook page.</w:t>
      </w:r>
    </w:p>
    <w:p w:rsidR="003C685F" w:rsidRPr="00BE6E0D" w:rsidRDefault="009E620C" w:rsidP="00F45A3B">
      <w:pPr>
        <w:spacing w:line="240" w:lineRule="auto"/>
        <w:ind w:left="720"/>
        <w:rPr>
          <w:rStyle w:val="eop"/>
          <w:rFonts w:cstheme="minorHAnsi"/>
          <w:b/>
          <w:color w:val="000000"/>
          <w:sz w:val="18"/>
        </w:rPr>
      </w:pPr>
      <w:r>
        <w:rPr>
          <w:rStyle w:val="normaltextrun"/>
          <w:rFonts w:cstheme="minorHAnsi"/>
          <w:bCs/>
          <w:color w:val="000000"/>
        </w:rPr>
        <w:t xml:space="preserve">Team agreed the benefit of a simple </w:t>
      </w:r>
      <w:r w:rsidR="00F45A3B">
        <w:rPr>
          <w:rStyle w:val="normaltextrun"/>
          <w:rFonts w:cstheme="minorHAnsi"/>
          <w:bCs/>
          <w:color w:val="000000"/>
        </w:rPr>
        <w:t>Co</w:t>
      </w:r>
      <w:r>
        <w:rPr>
          <w:rStyle w:val="normaltextrun"/>
          <w:rFonts w:cstheme="minorHAnsi"/>
          <w:bCs/>
          <w:color w:val="000000"/>
        </w:rPr>
        <w:t xml:space="preserve">mmunications strategy. </w:t>
      </w:r>
      <w:r w:rsidR="00F45A3B">
        <w:rPr>
          <w:rStyle w:val="eop"/>
          <w:rFonts w:cstheme="minorHAnsi"/>
          <w:b/>
          <w:color w:val="000000"/>
        </w:rPr>
        <w:t>Action: SL to draft s</w:t>
      </w:r>
      <w:r>
        <w:rPr>
          <w:rStyle w:val="eop"/>
          <w:rFonts w:cstheme="minorHAnsi"/>
          <w:b/>
          <w:color w:val="000000"/>
        </w:rPr>
        <w:t>implified</w:t>
      </w:r>
      <w:r w:rsidR="00F45A3B">
        <w:rPr>
          <w:rStyle w:val="eop"/>
          <w:rFonts w:cstheme="minorHAnsi"/>
          <w:b/>
          <w:color w:val="000000"/>
        </w:rPr>
        <w:t xml:space="preserve"> </w:t>
      </w:r>
      <w:r w:rsidR="003C685F">
        <w:rPr>
          <w:rStyle w:val="eop"/>
          <w:rFonts w:cstheme="minorHAnsi"/>
          <w:b/>
          <w:color w:val="000000"/>
        </w:rPr>
        <w:t xml:space="preserve">Communications Strategy </w:t>
      </w:r>
      <w:r>
        <w:rPr>
          <w:rStyle w:val="eop"/>
          <w:rFonts w:cstheme="minorHAnsi"/>
          <w:b/>
          <w:color w:val="000000"/>
        </w:rPr>
        <w:t xml:space="preserve">from </w:t>
      </w:r>
      <w:r w:rsidR="003C685F">
        <w:rPr>
          <w:rStyle w:val="eop"/>
          <w:rFonts w:cstheme="minorHAnsi"/>
          <w:b/>
          <w:color w:val="000000"/>
        </w:rPr>
        <w:t xml:space="preserve">draft prepared by Bronwen Stacy in August </w:t>
      </w:r>
      <w:r>
        <w:rPr>
          <w:rStyle w:val="eop"/>
          <w:rFonts w:cstheme="minorHAnsi"/>
          <w:b/>
          <w:color w:val="000000"/>
        </w:rPr>
        <w:t>2018. To send to HW</w:t>
      </w:r>
      <w:r w:rsidR="003C685F">
        <w:rPr>
          <w:rStyle w:val="eop"/>
          <w:rFonts w:cstheme="minorHAnsi"/>
          <w:b/>
          <w:color w:val="000000"/>
        </w:rPr>
        <w:t xml:space="preserve"> </w:t>
      </w:r>
      <w:r>
        <w:rPr>
          <w:rStyle w:val="eop"/>
          <w:rFonts w:cstheme="minorHAnsi"/>
          <w:b/>
          <w:color w:val="000000"/>
        </w:rPr>
        <w:t>for comment.</w:t>
      </w:r>
    </w:p>
    <w:p w:rsidR="003C685F" w:rsidRPr="003C685F" w:rsidRDefault="003C685F" w:rsidP="00BE6E0D">
      <w:pPr>
        <w:spacing w:line="240" w:lineRule="auto"/>
        <w:rPr>
          <w:rStyle w:val="normaltextrun"/>
          <w:rFonts w:cstheme="minorHAnsi"/>
          <w:b/>
          <w:color w:val="000000"/>
        </w:rPr>
      </w:pPr>
      <w:r>
        <w:rPr>
          <w:rStyle w:val="eop"/>
          <w:rFonts w:cstheme="minorHAnsi"/>
          <w:b/>
          <w:color w:val="000000"/>
        </w:rPr>
        <w:tab/>
        <w:t>Action: HW to prepare a report on ANPG progress for the PC AGM 25 March.</w:t>
      </w:r>
    </w:p>
    <w:p w:rsidR="003C685F" w:rsidRDefault="003C685F" w:rsidP="00BE6E0D">
      <w:pPr>
        <w:spacing w:line="240" w:lineRule="auto"/>
        <w:rPr>
          <w:rStyle w:val="normaltextrun"/>
          <w:rFonts w:cstheme="minorHAnsi"/>
          <w:bCs/>
          <w:color w:val="000000"/>
        </w:rPr>
      </w:pPr>
    </w:p>
    <w:p w:rsidR="00164035" w:rsidRPr="005A6A63" w:rsidRDefault="004B0180" w:rsidP="00BE6E0D">
      <w:pPr>
        <w:spacing w:line="240" w:lineRule="auto"/>
        <w:rPr>
          <w:rStyle w:val="normaltextrun"/>
          <w:rFonts w:cstheme="minorHAnsi"/>
          <w:bCs/>
          <w:color w:val="000000"/>
        </w:rPr>
      </w:pPr>
      <w:r>
        <w:rPr>
          <w:rStyle w:val="normaltextrun"/>
          <w:rFonts w:cstheme="minorHAnsi"/>
          <w:bCs/>
          <w:color w:val="000000"/>
        </w:rPr>
        <w:tab/>
      </w:r>
      <w:r w:rsidR="00164035" w:rsidRPr="005A6A63">
        <w:rPr>
          <w:rStyle w:val="normaltextrun"/>
          <w:rFonts w:cstheme="minorHAnsi"/>
          <w:bCs/>
          <w:color w:val="000000"/>
        </w:rPr>
        <w:t xml:space="preserve">Meeting finished </w:t>
      </w:r>
      <w:r w:rsidR="00864704">
        <w:rPr>
          <w:rStyle w:val="normaltextrun"/>
          <w:rFonts w:cstheme="minorHAnsi"/>
          <w:bCs/>
          <w:color w:val="000000"/>
        </w:rPr>
        <w:t xml:space="preserve">@ </w:t>
      </w:r>
      <w:r w:rsidR="00164035" w:rsidRPr="005A6A63">
        <w:rPr>
          <w:rStyle w:val="normaltextrun"/>
          <w:rFonts w:cstheme="minorHAnsi"/>
          <w:bCs/>
          <w:color w:val="000000"/>
        </w:rPr>
        <w:t>21:</w:t>
      </w:r>
      <w:r w:rsidR="00AD297B">
        <w:rPr>
          <w:rStyle w:val="normaltextrun"/>
          <w:rFonts w:cstheme="minorHAnsi"/>
          <w:bCs/>
          <w:color w:val="000000"/>
        </w:rPr>
        <w:t>4</w:t>
      </w:r>
      <w:r w:rsidR="00164035" w:rsidRPr="005A6A63">
        <w:rPr>
          <w:rStyle w:val="normaltextrun"/>
          <w:rFonts w:cstheme="minorHAnsi"/>
          <w:bCs/>
          <w:color w:val="000000"/>
        </w:rPr>
        <w:t>0.</w:t>
      </w:r>
    </w:p>
    <w:p w:rsidR="00864704" w:rsidRDefault="00BE6E0D" w:rsidP="00BE6E0D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  <w:t>Dates of next meetings:</w:t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864704">
        <w:rPr>
          <w:rStyle w:val="normaltextrun"/>
          <w:rFonts w:cstheme="minorHAnsi"/>
          <w:b/>
          <w:bCs/>
          <w:color w:val="000000"/>
          <w:sz w:val="24"/>
          <w:szCs w:val="24"/>
        </w:rPr>
        <w:t>Monday 8 April 2019</w:t>
      </w:r>
    </w:p>
    <w:p w:rsidR="00864704" w:rsidRDefault="00864704" w:rsidP="00BE6E0D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BE6E0D"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BE6E0D"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Tuesday 7 May 2019</w:t>
      </w:r>
    </w:p>
    <w:p w:rsidR="00864704" w:rsidRDefault="00864704" w:rsidP="00BE6E0D">
      <w:pPr>
        <w:spacing w:line="240" w:lineRule="auto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BE6E0D"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 w:rsidR="00BE6E0D">
        <w:rPr>
          <w:rStyle w:val="normaltextrun"/>
          <w:rFonts w:cstheme="minorHAnsi"/>
          <w:b/>
          <w:bCs/>
          <w:color w:val="000000"/>
          <w:sz w:val="24"/>
          <w:szCs w:val="24"/>
        </w:rPr>
        <w:tab/>
      </w:r>
      <w:r>
        <w:rPr>
          <w:rStyle w:val="normaltextrun"/>
          <w:rFonts w:cstheme="minorHAnsi"/>
          <w:b/>
          <w:bCs/>
          <w:color w:val="000000"/>
          <w:sz w:val="24"/>
          <w:szCs w:val="24"/>
        </w:rPr>
        <w:t>Monday 3 June 2019</w:t>
      </w:r>
    </w:p>
    <w:p w:rsidR="009545F6" w:rsidRPr="00E61F9A" w:rsidRDefault="009545F6" w:rsidP="00BE6E0D">
      <w:pPr>
        <w:spacing w:line="240" w:lineRule="auto"/>
        <w:rPr>
          <w:rFonts w:cstheme="minorHAnsi"/>
        </w:rPr>
      </w:pPr>
    </w:p>
    <w:sectPr w:rsidR="009545F6" w:rsidRPr="00E61F9A" w:rsidSect="00CC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C17B7"/>
    <w:multiLevelType w:val="multilevel"/>
    <w:tmpl w:val="EF8EC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06472"/>
    <w:multiLevelType w:val="multilevel"/>
    <w:tmpl w:val="7746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D5865"/>
    <w:multiLevelType w:val="hybridMultilevel"/>
    <w:tmpl w:val="A130342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5018B6"/>
    <w:multiLevelType w:val="multilevel"/>
    <w:tmpl w:val="86C494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A47AD"/>
    <w:multiLevelType w:val="hybridMultilevel"/>
    <w:tmpl w:val="0D5003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2B647B"/>
    <w:multiLevelType w:val="hybridMultilevel"/>
    <w:tmpl w:val="2494B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933D2"/>
    <w:multiLevelType w:val="multilevel"/>
    <w:tmpl w:val="552E24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794821"/>
    <w:multiLevelType w:val="multilevel"/>
    <w:tmpl w:val="B1FA6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522F7"/>
    <w:multiLevelType w:val="hybridMultilevel"/>
    <w:tmpl w:val="505C5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66C95"/>
    <w:multiLevelType w:val="hybridMultilevel"/>
    <w:tmpl w:val="CAD49E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887B94"/>
    <w:multiLevelType w:val="multilevel"/>
    <w:tmpl w:val="541E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F06C0"/>
    <w:multiLevelType w:val="multilevel"/>
    <w:tmpl w:val="645A6A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F4FD6"/>
    <w:multiLevelType w:val="hybridMultilevel"/>
    <w:tmpl w:val="0AA603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7D20CD"/>
    <w:multiLevelType w:val="hybridMultilevel"/>
    <w:tmpl w:val="3E42E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6"/>
  </w:num>
  <w:num w:numId="7">
    <w:abstractNumId w:val="3"/>
  </w:num>
  <w:num w:numId="8">
    <w:abstractNumId w:val="13"/>
  </w:num>
  <w:num w:numId="9">
    <w:abstractNumId w:val="12"/>
  </w:num>
  <w:num w:numId="10">
    <w:abstractNumId w:val="9"/>
  </w:num>
  <w:num w:numId="11">
    <w:abstractNumId w:val="5"/>
  </w:num>
  <w:num w:numId="12">
    <w:abstractNumId w:val="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3A5F"/>
    <w:rsid w:val="00005F38"/>
    <w:rsid w:val="0003253A"/>
    <w:rsid w:val="000675F5"/>
    <w:rsid w:val="00084493"/>
    <w:rsid w:val="000A5831"/>
    <w:rsid w:val="000C67C2"/>
    <w:rsid w:val="000E2427"/>
    <w:rsid w:val="00106146"/>
    <w:rsid w:val="00164035"/>
    <w:rsid w:val="001645A2"/>
    <w:rsid w:val="001C3F56"/>
    <w:rsid w:val="001C4354"/>
    <w:rsid w:val="0023708E"/>
    <w:rsid w:val="002432AE"/>
    <w:rsid w:val="00266BFF"/>
    <w:rsid w:val="00267B3D"/>
    <w:rsid w:val="002E23EB"/>
    <w:rsid w:val="00337C20"/>
    <w:rsid w:val="0036780C"/>
    <w:rsid w:val="00384C2B"/>
    <w:rsid w:val="003C685F"/>
    <w:rsid w:val="004B0180"/>
    <w:rsid w:val="004D2EDD"/>
    <w:rsid w:val="004D641D"/>
    <w:rsid w:val="004F2428"/>
    <w:rsid w:val="00521491"/>
    <w:rsid w:val="0054456B"/>
    <w:rsid w:val="00547103"/>
    <w:rsid w:val="005A6166"/>
    <w:rsid w:val="005A6A63"/>
    <w:rsid w:val="005D3C77"/>
    <w:rsid w:val="00622AD7"/>
    <w:rsid w:val="00641CDD"/>
    <w:rsid w:val="006C656B"/>
    <w:rsid w:val="006E2EF1"/>
    <w:rsid w:val="007137A6"/>
    <w:rsid w:val="00731462"/>
    <w:rsid w:val="0074560D"/>
    <w:rsid w:val="00772465"/>
    <w:rsid w:val="007B2F66"/>
    <w:rsid w:val="007B3BEA"/>
    <w:rsid w:val="007D595F"/>
    <w:rsid w:val="007D62D5"/>
    <w:rsid w:val="00864704"/>
    <w:rsid w:val="008802A2"/>
    <w:rsid w:val="00896A94"/>
    <w:rsid w:val="008B489A"/>
    <w:rsid w:val="008F4F99"/>
    <w:rsid w:val="009033B4"/>
    <w:rsid w:val="00904DCD"/>
    <w:rsid w:val="0091644D"/>
    <w:rsid w:val="00933A26"/>
    <w:rsid w:val="00950386"/>
    <w:rsid w:val="009545F6"/>
    <w:rsid w:val="009E620C"/>
    <w:rsid w:val="00A94908"/>
    <w:rsid w:val="00AD297B"/>
    <w:rsid w:val="00AF1F67"/>
    <w:rsid w:val="00B04085"/>
    <w:rsid w:val="00B15B58"/>
    <w:rsid w:val="00B17606"/>
    <w:rsid w:val="00B22409"/>
    <w:rsid w:val="00BD0CEF"/>
    <w:rsid w:val="00BE6E0D"/>
    <w:rsid w:val="00C557E3"/>
    <w:rsid w:val="00C63D07"/>
    <w:rsid w:val="00C71FE3"/>
    <w:rsid w:val="00C75D68"/>
    <w:rsid w:val="00CA560C"/>
    <w:rsid w:val="00CB20AD"/>
    <w:rsid w:val="00CC0543"/>
    <w:rsid w:val="00CC6DD3"/>
    <w:rsid w:val="00D34588"/>
    <w:rsid w:val="00D85CF9"/>
    <w:rsid w:val="00DA3A5F"/>
    <w:rsid w:val="00DA3B41"/>
    <w:rsid w:val="00E47C78"/>
    <w:rsid w:val="00E61F9A"/>
    <w:rsid w:val="00E64C8A"/>
    <w:rsid w:val="00EC27B3"/>
    <w:rsid w:val="00ED7D66"/>
    <w:rsid w:val="00EF0BAA"/>
    <w:rsid w:val="00F10196"/>
    <w:rsid w:val="00F16B88"/>
    <w:rsid w:val="00F45A3B"/>
    <w:rsid w:val="00F553FA"/>
    <w:rsid w:val="00F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A205E-CC3D-469D-AC3F-75A4ECD0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3A5F"/>
  </w:style>
  <w:style w:type="character" w:customStyle="1" w:styleId="eop">
    <w:name w:val="eop"/>
    <w:basedOn w:val="DefaultParagraphFont"/>
    <w:rsid w:val="00DA3A5F"/>
  </w:style>
  <w:style w:type="character" w:customStyle="1" w:styleId="spellingerror">
    <w:name w:val="spellingerror"/>
    <w:basedOn w:val="DefaultParagraphFont"/>
    <w:rsid w:val="00DA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Lustig</dc:creator>
  <cp:lastModifiedBy>Andrew Hill</cp:lastModifiedBy>
  <cp:revision>5</cp:revision>
  <cp:lastPrinted>2019-01-20T20:36:00Z</cp:lastPrinted>
  <dcterms:created xsi:type="dcterms:W3CDTF">2019-03-22T19:23:00Z</dcterms:created>
  <dcterms:modified xsi:type="dcterms:W3CDTF">2019-05-14T09:23:00Z</dcterms:modified>
</cp:coreProperties>
</file>